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Rounded MT Bold" w:hAnsi="Arial Rounded MT Bold"/>
          <w:sz w:val="28"/>
          <w:szCs w:val="28"/>
        </w:rPr>
      </w:pPr>
      <w:bookmarkStart w:id="0" w:name="_GoBack"/>
      <w:bookmarkEnd w:id="0"/>
      <w:r>
        <w:rPr/>
        <w:drawing>
          <wp:inline distT="0" distB="0" distL="0" distR="0">
            <wp:extent cx="501650" cy="563880"/>
            <wp:effectExtent l="0" t="0" r="0" b="0"/>
            <wp:docPr id="1" name="Immagine 38"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8" descr="http://www.quirinale.it/qrnw/statico/simboli/emblema/immagini/emblema_gr.jpg"/>
                    <pic:cNvPicPr>
                      <a:picLocks noChangeAspect="1" noChangeArrowheads="1"/>
                    </pic:cNvPicPr>
                  </pic:nvPicPr>
                  <pic:blipFill>
                    <a:blip r:embed="rId2"/>
                    <a:stretch>
                      <a:fillRect/>
                    </a:stretch>
                  </pic:blipFill>
                  <pic:spPr bwMode="auto">
                    <a:xfrm>
                      <a:off x="0" y="0"/>
                      <a:ext cx="501650" cy="563880"/>
                    </a:xfrm>
                    <a:prstGeom prst="rect">
                      <a:avLst/>
                    </a:prstGeom>
                    <a:noFill/>
                  </pic:spPr>
                </pic:pic>
              </a:graphicData>
            </a:graphic>
          </wp:inline>
        </w:drawing>
      </w:r>
    </w:p>
    <w:p>
      <w:pPr>
        <w:pStyle w:val="Heading2"/>
        <w:jc w:val="center"/>
        <w:rPr/>
      </w:pPr>
      <w:r>
        <w:rPr/>
        <w:t>I.C. Castrolibero</w:t>
      </w:r>
    </w:p>
    <w:p>
      <w:pPr>
        <w:pStyle w:val="Normal"/>
        <w:jc w:val="center"/>
        <w:rPr>
          <w:rFonts w:ascii="Arial Rounded MT Bold" w:hAnsi="Arial Rounded MT Bold"/>
          <w:sz w:val="28"/>
          <w:szCs w:val="28"/>
        </w:rPr>
      </w:pPr>
      <w:r>
        <w:rPr>
          <w:rFonts w:ascii="Arial Rounded MT Bold" w:hAnsi="Arial Rounded MT Bold"/>
          <w:sz w:val="28"/>
          <w:szCs w:val="28"/>
        </w:rPr>
      </w:r>
    </w:p>
    <w:p>
      <w:pPr>
        <w:pStyle w:val="Normal"/>
        <w:jc w:val="center"/>
        <w:rPr>
          <w:rFonts w:ascii="Arial Rounded MT Bold" w:hAnsi="Arial Rounded MT Bold"/>
          <w:sz w:val="28"/>
          <w:szCs w:val="28"/>
        </w:rPr>
      </w:pPr>
      <w:r>
        <w:rPr>
          <w:rFonts w:ascii="Arial Rounded MT Bold" w:hAnsi="Arial Rounded MT Bold"/>
          <w:sz w:val="28"/>
          <w:szCs w:val="28"/>
        </w:rPr>
        <w:t>Allegato 1 – Elezione dei rappresentanti dei genitori nei consigli di sezione e di classe – A.S. 202</w:t>
      </w:r>
      <w:r>
        <w:rPr>
          <w:rFonts w:ascii="Arial Rounded MT Bold" w:hAnsi="Arial Rounded MT Bold"/>
          <w:sz w:val="28"/>
          <w:szCs w:val="28"/>
        </w:rPr>
        <w:t>5</w:t>
      </w:r>
      <w:r>
        <w:rPr>
          <w:rFonts w:ascii="Arial Rounded MT Bold" w:hAnsi="Arial Rounded MT Bold"/>
          <w:sz w:val="28"/>
          <w:szCs w:val="28"/>
        </w:rPr>
        <w:t>/202</w:t>
      </w:r>
      <w:r>
        <w:rPr>
          <w:rFonts w:ascii="Arial Rounded MT Bold" w:hAnsi="Arial Rounded MT Bold"/>
          <w:sz w:val="28"/>
          <w:szCs w:val="28"/>
        </w:rPr>
        <w:t>6</w:t>
      </w:r>
    </w:p>
    <w:p>
      <w:pPr>
        <w:pStyle w:val="Normal"/>
        <w:jc w:val="center"/>
        <w:rPr>
          <w:rFonts w:ascii="Arial Rounded MT Bold" w:hAnsi="Arial Rounded MT Bold"/>
          <w:color w:val="C00000"/>
          <w:sz w:val="28"/>
          <w:szCs w:val="28"/>
        </w:rPr>
      </w:pPr>
      <w:r>
        <w:rPr>
          <w:rFonts w:ascii="Arial Rounded MT Bold" w:hAnsi="Arial Rounded MT Bold"/>
          <w:color w:val="C00000"/>
          <w:sz w:val="28"/>
          <w:szCs w:val="28"/>
        </w:rPr>
        <w:t xml:space="preserve">Modalità di svolgimento delle assemblee e delle elezioni in presenza </w:t>
      </w:r>
    </w:p>
    <w:p>
      <w:pPr>
        <w:pStyle w:val="Normal"/>
        <w:jc w:val="center"/>
        <w:rPr>
          <w:rFonts w:ascii="Arial Rounded MT Bold" w:hAnsi="Arial Rounded MT Bold"/>
          <w:i/>
          <w:i/>
          <w:color w:themeColor="accent3" w:themeShade="80" w:val="4F6228"/>
          <w:sz w:val="20"/>
          <w:szCs w:val="20"/>
        </w:rPr>
      </w:pPr>
      <w:r>
        <w:rPr>
          <w:rFonts w:ascii="Arial Rounded MT Bold" w:hAnsi="Arial Rounded MT Bold"/>
          <w:i/>
          <w:color w:themeColor="accent3" w:themeShade="80" w:val="4F6228"/>
          <w:sz w:val="20"/>
          <w:szCs w:val="20"/>
        </w:rPr>
        <w:t>Documento allegato alla Circolare di Indizione prot. n.</w:t>
      </w:r>
      <w:r>
        <w:rPr>
          <w:rFonts w:ascii="Arial Rounded MT Bold" w:hAnsi="Arial Rounded MT Bold"/>
          <w:i/>
          <w:color w:themeColor="accent3" w:themeShade="80" w:val="4F6228"/>
          <w:sz w:val="20"/>
          <w:szCs w:val="20"/>
        </w:rPr>
        <w:t xml:space="preserve">10425 </w:t>
      </w:r>
      <w:r>
        <w:rPr>
          <w:rFonts w:ascii="Arial Rounded MT Bold" w:hAnsi="Arial Rounded MT Bold"/>
          <w:i/>
          <w:color w:themeColor="accent3" w:themeShade="80" w:val="4F6228"/>
          <w:sz w:val="20"/>
          <w:szCs w:val="20"/>
        </w:rPr>
        <w:t xml:space="preserve">del </w:t>
      </w:r>
      <w:r>
        <w:rPr>
          <w:rFonts w:ascii="Arial Rounded MT Bold" w:hAnsi="Arial Rounded MT Bold"/>
          <w:i/>
          <w:color w:themeColor="accent3" w:themeShade="80" w:val="4F6228"/>
          <w:sz w:val="20"/>
          <w:szCs w:val="20"/>
        </w:rPr>
        <w:t>14</w:t>
      </w:r>
      <w:r>
        <w:rPr>
          <w:rFonts w:ascii="Arial Rounded MT Bold" w:hAnsi="Arial Rounded MT Bold"/>
          <w:i/>
          <w:color w:themeColor="accent3" w:themeShade="80" w:val="4F6228"/>
          <w:sz w:val="20"/>
          <w:szCs w:val="20"/>
        </w:rPr>
        <w:t>/</w:t>
      </w:r>
      <w:r>
        <w:rPr>
          <w:rFonts w:ascii="Arial Rounded MT Bold" w:hAnsi="Arial Rounded MT Bold"/>
          <w:i/>
          <w:color w:themeColor="accent3" w:themeShade="80" w:val="4F6228"/>
          <w:sz w:val="20"/>
          <w:szCs w:val="20"/>
        </w:rPr>
        <w:t>10</w:t>
      </w:r>
      <w:r>
        <w:rPr>
          <w:rFonts w:ascii="Arial Rounded MT Bold" w:hAnsi="Arial Rounded MT Bold"/>
          <w:i/>
          <w:color w:themeColor="accent3" w:themeShade="80" w:val="4F6228"/>
          <w:sz w:val="20"/>
          <w:szCs w:val="20"/>
        </w:rPr>
        <w:t>/202</w:t>
      </w:r>
      <w:r>
        <w:rPr>
          <w:rFonts w:ascii="Arial Rounded MT Bold" w:hAnsi="Arial Rounded MT Bold"/>
          <w:i/>
          <w:color w:themeColor="accent3" w:themeShade="80" w:val="4F6228"/>
          <w:sz w:val="20"/>
          <w:szCs w:val="20"/>
        </w:rPr>
        <w:t>5</w:t>
      </w:r>
    </w:p>
    <w:p>
      <w:pPr>
        <w:pStyle w:val="Normal"/>
        <w:shd w:val="clear" w:color="auto" w:fill="FFFFFF" w:themeFill="background1"/>
        <w:ind w:right="283"/>
        <w:rPr/>
      </w:pPr>
      <w:r>
        <w:rPr/>
        <w:t>Gentili genitori e docenti,</w:t>
      </w:r>
    </w:p>
    <w:p>
      <w:pPr>
        <w:pStyle w:val="Normal"/>
        <w:shd w:val="clear" w:color="auto" w:fill="FFFFFF" w:themeFill="background1"/>
        <w:ind w:right="283"/>
        <w:jc w:val="both"/>
        <w:rPr/>
      </w:pPr>
      <w:r>
        <w:rPr/>
        <w:t xml:space="preserve">nel rinviare alla lettura della circolare prot. n. </w:t>
      </w:r>
      <w:r>
        <w:rPr/>
        <w:t>10425</w:t>
      </w:r>
      <w:r>
        <w:rPr/>
        <w:t xml:space="preserve"> del </w:t>
      </w:r>
      <w:r>
        <w:rPr/>
        <w:t>14</w:t>
      </w:r>
      <w:r>
        <w:rPr/>
        <w:t>/</w:t>
      </w:r>
      <w:r>
        <w:rPr/>
        <w:t>10</w:t>
      </w:r>
      <w:r>
        <w:rPr/>
        <w:t>/202</w:t>
      </w:r>
      <w:r>
        <w:rPr/>
        <w:t>5</w:t>
      </w:r>
      <w:r>
        <w:rPr/>
        <w:t>, pubblicata nelle sezioni Circolari e Albo on-line del sito web scolastico trasmettiamo di seguito le indicazioni utili per lo svolgimento delle assemblee di classe e le fasi di votazione, spoglio, verbalizzazione e consegna degli atti.</w:t>
      </w:r>
    </w:p>
    <w:p>
      <w:pPr>
        <w:pStyle w:val="Normal"/>
        <w:shd w:val="clear" w:color="auto" w:fill="FFFFFF" w:themeFill="background1"/>
        <w:ind w:right="283"/>
        <w:jc w:val="both"/>
        <w:rPr>
          <w:b/>
        </w:rPr>
      </w:pPr>
      <w:r>
        <w:rPr>
          <w:b/>
        </w:rPr>
        <w:t>I Fase – Assemblee di classe (dalle ore 15:</w:t>
      </w:r>
      <w:r>
        <w:rPr>
          <w:b/>
        </w:rPr>
        <w:t>15</w:t>
      </w:r>
      <w:r>
        <w:rPr>
          <w:b/>
        </w:rPr>
        <w:t xml:space="preserve"> alle ore 16:</w:t>
      </w:r>
      <w:r>
        <w:rPr>
          <w:b/>
        </w:rPr>
        <w:t>15</w:t>
      </w:r>
      <w:r>
        <w:rPr>
          <w:b/>
        </w:rPr>
        <w:t>)</w:t>
      </w:r>
    </w:p>
    <w:p>
      <w:pPr>
        <w:pStyle w:val="Normal"/>
        <w:pBdr>
          <w:top w:val="single" w:sz="4" w:space="1" w:color="000000"/>
          <w:left w:val="single" w:sz="4" w:space="4" w:color="000000"/>
          <w:bottom w:val="single" w:sz="4" w:space="0" w:color="000000"/>
          <w:right w:val="single" w:sz="4" w:space="4" w:color="000000"/>
        </w:pBdr>
        <w:ind w:right="283"/>
        <w:jc w:val="both"/>
        <w:rPr/>
      </w:pPr>
      <w:r>
        <w:rPr/>
        <w:t xml:space="preserve">In questa fascia oraria si svolgono le </w:t>
      </w:r>
      <w:r>
        <w:rPr>
          <w:b/>
        </w:rPr>
        <w:t xml:space="preserve">assemblee di </w:t>
      </w:r>
      <w:r>
        <w:rPr>
          <w:b/>
        </w:rPr>
        <w:t>inter</w:t>
      </w:r>
      <w:r>
        <w:rPr>
          <w:b/>
        </w:rPr>
        <w:t>classe</w:t>
      </w:r>
      <w:r>
        <w:rPr/>
        <w:t xml:space="preserve"> per la secondaria di I grado e per la primaria </w:t>
      </w:r>
      <w:r>
        <w:rPr>
          <w:b/>
        </w:rPr>
        <w:t xml:space="preserve">e di </w:t>
      </w:r>
      <w:r>
        <w:rPr>
          <w:b/>
        </w:rPr>
        <w:t>inter</w:t>
      </w:r>
      <w:r>
        <w:rPr>
          <w:b/>
        </w:rPr>
        <w:t>sezione</w:t>
      </w:r>
      <w:r>
        <w:rPr/>
        <w:t xml:space="preserve"> per l’infanzia con conduzione dei lavori affidata al docente coordinatore </w:t>
      </w:r>
      <w:r>
        <w:rPr/>
        <w:t xml:space="preserve">di interclasse o intersezione ed alla presenza dei docenti coordinatori delle singole classi </w:t>
      </w:r>
      <w:r>
        <w:rPr/>
        <w:t xml:space="preserve">e </w:t>
      </w:r>
      <w:r>
        <w:rPr/>
        <w:t>sezioni e,</w:t>
      </w:r>
      <w:r>
        <w:rPr/>
        <w:t xml:space="preserve"> in caso di </w:t>
      </w:r>
      <w:r>
        <w:rPr/>
        <w:t>loro</w:t>
      </w:r>
      <w:r>
        <w:rPr/>
        <w:t xml:space="preserve"> assenza, </w:t>
      </w:r>
      <w:r>
        <w:rPr/>
        <w:t>ai colleghi del</w:t>
      </w:r>
      <w:r>
        <w:rPr/>
        <w:t xml:space="preserve"> consiglio </w:t>
      </w:r>
      <w:r>
        <w:rPr/>
        <w:t>delegati</w:t>
      </w:r>
      <w:r>
        <w:rPr/>
        <w:t>.</w:t>
      </w:r>
    </w:p>
    <w:p>
      <w:pPr>
        <w:pStyle w:val="Normal"/>
        <w:shd w:val="clear" w:color="auto" w:fill="FFFFFF" w:themeFill="background1"/>
        <w:spacing w:before="0" w:after="0"/>
        <w:ind w:right="-30"/>
        <w:jc w:val="both"/>
        <w:rPr/>
      </w:pPr>
      <w:r>
        <w:rPr/>
        <w:t xml:space="preserve">Lo scopo dell’assemblea è quello di costituire i Seggi (composti ciascuno da 1 Presidente e di 2 scrutatori) ed individuare le candidature dei rappresentanti dei genitori. </w:t>
      </w:r>
      <w:r>
        <w:rPr>
          <w:i/>
        </w:rPr>
        <w:t>Ciascun genitore avente diritto al voto può validamente candidarsi purché non sia Presidente o Scrutatore del Seggio di riferimento della sezione/classe. Il numero delle candidature è libero e non è soggetto a limitazioni.</w:t>
      </w:r>
      <w:r>
        <w:rPr/>
        <w:t xml:space="preserve"> Le operazioni sono riassunte in due processi verbali di cui si allegano i modelli. L’</w:t>
      </w:r>
      <w:r>
        <w:rPr>
          <w:b/>
        </w:rPr>
        <w:t xml:space="preserve">allegato 2 </w:t>
      </w:r>
      <w:r>
        <w:rPr/>
        <w:t>riporta il Verbale delle assemblee di Sezione e di Classe ed è affidato alla redazione del docente coordinatore e/o del suo sostituto. L’</w:t>
      </w:r>
      <w:r>
        <w:rPr>
          <w:b/>
        </w:rPr>
        <w:t xml:space="preserve">allegato 3 </w:t>
      </w:r>
      <w:r>
        <w:rPr/>
        <w:t>riporta il Verbale di costituzione dei seggi elettorali ed è affidato alla redazione del docente responsabile di plesso o di un suo delegato/a coordinatore di classe.</w:t>
      </w:r>
    </w:p>
    <w:p>
      <w:pPr>
        <w:pStyle w:val="Normal"/>
        <w:shd w:val="clear" w:color="auto" w:fill="FFFFFF" w:themeFill="background1"/>
        <w:ind w:right="-30"/>
        <w:jc w:val="both"/>
        <w:rPr/>
      </w:pPr>
      <w:r>
        <w:rPr/>
        <w:t xml:space="preserve">Si evidenzia che: </w:t>
      </w:r>
    </w:p>
    <w:p>
      <w:pPr>
        <w:pStyle w:val="ListParagraph"/>
        <w:numPr>
          <w:ilvl w:val="0"/>
          <w:numId w:val="1"/>
        </w:numPr>
        <w:spacing w:lineRule="auto" w:line="276"/>
        <w:ind w:hanging="360" w:left="426"/>
        <w:jc w:val="both"/>
        <w:rPr>
          <w:rFonts w:ascii="Calibri" w:hAnsi="Calibri" w:asciiTheme="minorHAnsi" w:hAnsiTheme="minorHAnsi"/>
          <w:sz w:val="22"/>
          <w:szCs w:val="22"/>
        </w:rPr>
      </w:pPr>
      <w:r>
        <w:rPr>
          <w:rFonts w:ascii="Calibri" w:hAnsi="Calibri" w:asciiTheme="minorHAnsi" w:hAnsiTheme="minorHAnsi"/>
          <w:sz w:val="22"/>
          <w:szCs w:val="22"/>
        </w:rPr>
        <w:t>nella scuola dell’</w:t>
      </w:r>
      <w:r>
        <w:rPr>
          <w:rFonts w:ascii="Calibri" w:hAnsi="Calibri" w:asciiTheme="minorHAnsi" w:hAnsiTheme="minorHAnsi"/>
          <w:b/>
          <w:color w:val="C00000"/>
          <w:sz w:val="22"/>
          <w:szCs w:val="22"/>
        </w:rPr>
        <w:t>Infanzia</w:t>
      </w:r>
      <w:r>
        <w:rPr>
          <w:rFonts w:ascii="Calibri" w:hAnsi="Calibri" w:asciiTheme="minorHAnsi" w:hAnsiTheme="minorHAnsi"/>
          <w:sz w:val="22"/>
          <w:szCs w:val="22"/>
        </w:rPr>
        <w:t xml:space="preserve"> si elegge </w:t>
      </w:r>
      <w:r>
        <w:rPr>
          <w:rFonts w:ascii="Calibri" w:hAnsi="Calibri" w:asciiTheme="minorHAnsi" w:hAnsiTheme="minorHAnsi"/>
          <w:b/>
          <w:i/>
          <w:sz w:val="22"/>
          <w:szCs w:val="22"/>
        </w:rPr>
        <w:t xml:space="preserve">un unico rappresentante dei genitori </w:t>
      </w:r>
      <w:r>
        <w:rPr>
          <w:rFonts w:ascii="Calibri" w:hAnsi="Calibri" w:asciiTheme="minorHAnsi" w:hAnsiTheme="minorHAnsi"/>
          <w:sz w:val="22"/>
          <w:szCs w:val="22"/>
        </w:rPr>
        <w:t xml:space="preserve">per ciascuna Sezione ed ogni elettore può esprimere </w:t>
      </w:r>
      <w:r>
        <w:rPr>
          <w:rFonts w:ascii="Calibri" w:hAnsi="Calibri" w:asciiTheme="minorHAnsi" w:hAnsiTheme="minorHAnsi"/>
          <w:b/>
          <w:i/>
          <w:sz w:val="22"/>
          <w:szCs w:val="22"/>
        </w:rPr>
        <w:t xml:space="preserve">una sola preferenza </w:t>
      </w:r>
      <w:r>
        <w:rPr>
          <w:rFonts w:cs="Calibri" w:ascii="Calibri" w:hAnsi="Calibri" w:asciiTheme="minorHAnsi" w:cstheme="minorHAnsi" w:hAnsiTheme="minorHAnsi"/>
          <w:sz w:val="22"/>
          <w:szCs w:val="22"/>
        </w:rPr>
        <w:t>sulla base dell'unica lista comprendente tutti gli elettori della sezione o dell’intersezione</w:t>
      </w:r>
      <w:r>
        <w:rPr>
          <w:rFonts w:ascii="Calibri" w:hAnsi="Calibri" w:asciiTheme="minorHAnsi" w:hAnsiTheme="minorHAnsi"/>
          <w:sz w:val="22"/>
          <w:szCs w:val="22"/>
        </w:rPr>
        <w:t>.</w:t>
      </w:r>
    </w:p>
    <w:p>
      <w:pPr>
        <w:pStyle w:val="ListParagraph"/>
        <w:numPr>
          <w:ilvl w:val="0"/>
          <w:numId w:val="1"/>
        </w:numPr>
        <w:spacing w:lineRule="auto" w:line="276"/>
        <w:ind w:hanging="360" w:left="426"/>
        <w:jc w:val="both"/>
        <w:rPr>
          <w:rFonts w:ascii="Calibri" w:hAnsi="Calibri" w:asciiTheme="minorHAnsi" w:hAnsiTheme="minorHAnsi"/>
          <w:sz w:val="22"/>
          <w:szCs w:val="22"/>
        </w:rPr>
      </w:pPr>
      <w:r>
        <w:rPr>
          <w:rFonts w:ascii="Calibri" w:hAnsi="Calibri" w:asciiTheme="minorHAnsi" w:hAnsiTheme="minorHAnsi"/>
          <w:sz w:val="22"/>
          <w:szCs w:val="22"/>
        </w:rPr>
        <w:t xml:space="preserve">nella scuola </w:t>
      </w:r>
      <w:r>
        <w:rPr>
          <w:rFonts w:ascii="Calibri" w:hAnsi="Calibri" w:asciiTheme="minorHAnsi" w:hAnsiTheme="minorHAnsi"/>
          <w:b/>
          <w:color w:val="C00000"/>
          <w:sz w:val="22"/>
          <w:szCs w:val="22"/>
        </w:rPr>
        <w:t>Primaria</w:t>
      </w:r>
      <w:r>
        <w:rPr>
          <w:rFonts w:ascii="Calibri" w:hAnsi="Calibri" w:asciiTheme="minorHAnsi" w:hAnsiTheme="minorHAnsi"/>
          <w:sz w:val="22"/>
          <w:szCs w:val="22"/>
        </w:rPr>
        <w:t xml:space="preserve"> si elegge </w:t>
      </w:r>
      <w:r>
        <w:rPr>
          <w:rFonts w:ascii="Calibri" w:hAnsi="Calibri" w:asciiTheme="minorHAnsi" w:hAnsiTheme="minorHAnsi"/>
          <w:b/>
          <w:i/>
          <w:sz w:val="22"/>
          <w:szCs w:val="22"/>
        </w:rPr>
        <w:t>un unico rappresentante dei genitori</w:t>
      </w:r>
      <w:r>
        <w:rPr>
          <w:rFonts w:ascii="Calibri" w:hAnsi="Calibri" w:asciiTheme="minorHAnsi" w:hAnsiTheme="minorHAnsi"/>
          <w:sz w:val="22"/>
          <w:szCs w:val="22"/>
        </w:rPr>
        <w:t xml:space="preserve"> per ciascuna classe/pluriclasse del corso ed ogni elettore può esprimere </w:t>
      </w:r>
      <w:r>
        <w:rPr>
          <w:rFonts w:ascii="Calibri" w:hAnsi="Calibri" w:asciiTheme="minorHAnsi" w:hAnsiTheme="minorHAnsi"/>
          <w:b/>
          <w:i/>
          <w:sz w:val="22"/>
          <w:szCs w:val="22"/>
        </w:rPr>
        <w:t xml:space="preserve">una sola preferenza </w:t>
      </w:r>
      <w:r>
        <w:rPr>
          <w:rFonts w:cs="Calibri" w:ascii="Calibri" w:hAnsi="Calibri" w:asciiTheme="minorHAnsi" w:cstheme="minorHAnsi" w:hAnsiTheme="minorHAnsi"/>
          <w:sz w:val="22"/>
          <w:szCs w:val="22"/>
        </w:rPr>
        <w:t>sulla base dell'unica lista comprendente tutti gli elettori del corso.</w:t>
      </w:r>
    </w:p>
    <w:p>
      <w:pPr>
        <w:pStyle w:val="ListParagraph"/>
        <w:numPr>
          <w:ilvl w:val="0"/>
          <w:numId w:val="1"/>
        </w:numPr>
        <w:spacing w:lineRule="auto" w:line="276"/>
        <w:ind w:hanging="360" w:left="426"/>
        <w:jc w:val="both"/>
        <w:rPr>
          <w:rFonts w:ascii="Calibri" w:hAnsi="Calibri" w:asciiTheme="minorHAnsi" w:hAnsiTheme="minorHAnsi"/>
          <w:sz w:val="22"/>
          <w:szCs w:val="22"/>
        </w:rPr>
      </w:pPr>
      <w:r>
        <w:rPr>
          <w:rFonts w:ascii="Calibri" w:hAnsi="Calibri" w:asciiTheme="minorHAnsi" w:hAnsiTheme="minorHAnsi"/>
          <w:sz w:val="22"/>
          <w:szCs w:val="22"/>
        </w:rPr>
        <w:t xml:space="preserve">nella scuola </w:t>
      </w:r>
      <w:r>
        <w:rPr>
          <w:rFonts w:ascii="Calibri" w:hAnsi="Calibri" w:asciiTheme="minorHAnsi" w:hAnsiTheme="minorHAnsi"/>
          <w:b/>
          <w:color w:val="C00000"/>
          <w:sz w:val="22"/>
          <w:szCs w:val="22"/>
        </w:rPr>
        <w:t>Secondaria di I Grado</w:t>
      </w:r>
      <w:r>
        <w:rPr>
          <w:rFonts w:ascii="Calibri" w:hAnsi="Calibri" w:asciiTheme="minorHAnsi" w:hAnsiTheme="minorHAnsi"/>
          <w:sz w:val="22"/>
          <w:szCs w:val="22"/>
        </w:rPr>
        <w:t xml:space="preserve"> si eleggono (al massimo) </w:t>
      </w:r>
      <w:r>
        <w:rPr>
          <w:rFonts w:ascii="Calibri" w:hAnsi="Calibri" w:asciiTheme="minorHAnsi" w:hAnsiTheme="minorHAnsi"/>
          <w:b/>
          <w:i/>
          <w:sz w:val="22"/>
          <w:szCs w:val="22"/>
        </w:rPr>
        <w:t>n. 4 rappresentanti dei genitori</w:t>
      </w:r>
      <w:r>
        <w:rPr>
          <w:rFonts w:ascii="Calibri" w:hAnsi="Calibri" w:asciiTheme="minorHAnsi" w:hAnsiTheme="minorHAnsi"/>
          <w:sz w:val="22"/>
          <w:szCs w:val="22"/>
          <w:u w:val="single"/>
        </w:rPr>
        <w:t xml:space="preserve"> </w:t>
      </w:r>
      <w:r>
        <w:rPr>
          <w:rFonts w:ascii="Calibri" w:hAnsi="Calibri" w:asciiTheme="minorHAnsi" w:hAnsiTheme="minorHAnsi"/>
          <w:sz w:val="22"/>
          <w:szCs w:val="22"/>
        </w:rPr>
        <w:t xml:space="preserve">per ciascuna classe/pluriclasse ed ogni elettore può esprimere </w:t>
      </w:r>
      <w:r>
        <w:rPr>
          <w:rFonts w:ascii="Calibri" w:hAnsi="Calibri" w:asciiTheme="minorHAnsi" w:hAnsiTheme="minorHAnsi"/>
          <w:b/>
          <w:i/>
          <w:sz w:val="22"/>
          <w:szCs w:val="22"/>
        </w:rPr>
        <w:t xml:space="preserve">due preferenze </w:t>
      </w:r>
      <w:r>
        <w:rPr>
          <w:rFonts w:cs="Calibri" w:ascii="Calibri" w:hAnsi="Calibri" w:asciiTheme="minorHAnsi" w:cstheme="minorHAnsi" w:hAnsiTheme="minorHAnsi"/>
          <w:sz w:val="22"/>
          <w:szCs w:val="22"/>
        </w:rPr>
        <w:t>sulla base dell'unica lista comprendente tutti gli elettori della classe.</w:t>
      </w:r>
    </w:p>
    <w:p>
      <w:pPr>
        <w:pStyle w:val="ListParagraph"/>
        <w:spacing w:lineRule="auto" w:line="276"/>
        <w:ind w:left="0"/>
        <w:jc w:val="both"/>
        <w:rPr>
          <w:rFonts w:ascii="Calibri" w:hAnsi="Calibri" w:asciiTheme="minorHAnsi" w:hAnsiTheme="minorHAnsi"/>
          <w:b/>
          <w:i/>
          <w:i/>
          <w:sz w:val="22"/>
          <w:szCs w:val="22"/>
        </w:rPr>
      </w:pPr>
      <w:r>
        <w:rPr>
          <w:rFonts w:ascii="Calibri" w:hAnsi="Calibri" w:asciiTheme="minorHAnsi" w:hAnsiTheme="minorHAnsi"/>
          <w:sz w:val="22"/>
          <w:szCs w:val="22"/>
        </w:rPr>
        <w:t>Al termine dell’assemblea di classe il docente coordinatore o presidente comunica al docente responsabile di plesso o al suo delegato le disponibilità intercettate per la costituzione del Seggio associato al proprio plesso ed i nominativi dei genitori candidati.</w:t>
      </w:r>
    </w:p>
    <w:p>
      <w:pPr>
        <w:pStyle w:val="Normal"/>
        <w:shd w:val="clear" w:color="auto" w:fill="FFFFFF" w:themeFill="background1"/>
        <w:ind w:right="283"/>
        <w:jc w:val="both"/>
        <w:rPr>
          <w:b/>
        </w:rPr>
      </w:pPr>
      <w:r>
        <w:rPr>
          <w:b/>
        </w:rPr>
        <w:t xml:space="preserve">Il docente coordinatore di classe ed il docente presidente compilano il processo verbale dell’assemblea utilizzando il modello in </w:t>
      </w:r>
      <w:r>
        <w:rPr>
          <w:b/>
          <w:color w:val="C00000"/>
        </w:rPr>
        <w:t>Allegato 2</w:t>
      </w:r>
      <w:r>
        <w:rPr>
          <w:b/>
        </w:rPr>
        <w:t xml:space="preserve">.  Il docente responsabile di plesso, ricevute le comunicazioni dai docenti coordinatori di classe, comunica la costituzione del Seggio e l’elenco delle candidature utilizzando il modello in </w:t>
      </w:r>
      <w:r>
        <w:rPr>
          <w:b/>
          <w:color w:val="C00000"/>
        </w:rPr>
        <w:t>Allegato 3</w:t>
      </w:r>
      <w:r>
        <w:rPr>
          <w:b/>
        </w:rPr>
        <w:t>.</w:t>
      </w:r>
    </w:p>
    <w:p>
      <w:pPr>
        <w:pStyle w:val="Normal"/>
        <w:shd w:val="clear" w:color="auto" w:fill="FFFFFF" w:themeFill="background1"/>
        <w:ind w:right="283"/>
        <w:jc w:val="both"/>
        <w:rPr>
          <w:b/>
        </w:rPr>
      </w:pPr>
      <w:r>
        <w:rPr>
          <w:b/>
        </w:rPr>
        <w:t>II Fase – Votazioni in presenza (dalle ore 16:</w:t>
      </w:r>
      <w:r>
        <w:rPr>
          <w:b/>
        </w:rPr>
        <w:t xml:space="preserve">15 </w:t>
      </w:r>
      <w:r>
        <w:rPr>
          <w:b/>
        </w:rPr>
        <w:t>alle ore 18:</w:t>
      </w:r>
      <w:r>
        <w:rPr>
          <w:b/>
        </w:rPr>
        <w:t>15</w:t>
      </w:r>
      <w:r>
        <w:rPr>
          <w:b/>
        </w:rPr>
        <w:t>)</w:t>
      </w:r>
    </w:p>
    <w:p>
      <w:pPr>
        <w:pStyle w:val="Normal"/>
        <w:pBdr>
          <w:top w:val="single" w:sz="4" w:space="1" w:color="000000"/>
          <w:left w:val="single" w:sz="4" w:space="4" w:color="000000"/>
          <w:bottom w:val="single" w:sz="4" w:space="1" w:color="000000"/>
          <w:right w:val="single" w:sz="4" w:space="4" w:color="000000"/>
        </w:pBdr>
        <w:spacing w:before="0" w:after="0"/>
        <w:ind w:right="283"/>
        <w:jc w:val="both"/>
        <w:rPr>
          <w:rFonts w:cs="Calibri" w:cstheme="minorHAnsi"/>
        </w:rPr>
      </w:pPr>
      <w:r>
        <w:rPr>
          <w:rFonts w:cs="Calibri" w:cstheme="minorHAnsi"/>
          <w:b/>
          <w:color w:themeColor="text2" w:val="1F497D"/>
        </w:rPr>
        <w:t>Votazioni in presenza</w:t>
      </w:r>
      <w:r>
        <w:rPr>
          <w:rFonts w:cs="Calibri" w:cstheme="minorHAnsi"/>
        </w:rPr>
        <w:t>, dalle ore 16:</w:t>
      </w:r>
      <w:r>
        <w:rPr>
          <w:rFonts w:cs="Calibri" w:cstheme="minorHAnsi"/>
        </w:rPr>
        <w:t>15</w:t>
      </w:r>
      <w:r>
        <w:rPr>
          <w:rFonts w:cs="Calibri" w:cstheme="minorHAnsi"/>
        </w:rPr>
        <w:t xml:space="preserve"> alle ore 18:</w:t>
      </w:r>
      <w:r>
        <w:rPr>
          <w:rFonts w:cs="Calibri" w:cstheme="minorHAnsi"/>
        </w:rPr>
        <w:t>15</w:t>
      </w:r>
      <w:r>
        <w:rPr>
          <w:rFonts w:cs="Calibri" w:cstheme="minorHAnsi"/>
        </w:rPr>
        <w:t xml:space="preserve">, presso i seguenti seggi che saranno istituti nelle sedi dei plessi di frequenza, privilegiando il criterio di formazione di un seggio per singola classe / sezione e, in caso di ridotta disponibilità dei genitori, </w:t>
      </w:r>
      <w:r>
        <w:rPr>
          <w:rFonts w:cs="Calibri" w:cstheme="minorHAnsi"/>
        </w:rPr>
        <w:t xml:space="preserve">uno per il plesso di </w:t>
      </w:r>
      <w:r>
        <w:rPr>
          <w:rFonts w:cs="Calibri" w:cstheme="minorHAnsi"/>
        </w:rPr>
        <w:t>Rusoli);</w:t>
      </w:r>
    </w:p>
    <w:p>
      <w:pPr>
        <w:pStyle w:val="Normal"/>
        <w:pBdr>
          <w:top w:val="single" w:sz="4" w:space="1" w:color="000000"/>
          <w:left w:val="single" w:sz="4" w:space="4" w:color="000000"/>
          <w:bottom w:val="single" w:sz="4" w:space="1" w:color="000000"/>
          <w:right w:val="single" w:sz="4" w:space="4" w:color="000000"/>
        </w:pBdr>
        <w:spacing w:before="0" w:after="0"/>
        <w:ind w:right="283"/>
        <w:jc w:val="both"/>
        <w:rPr>
          <w:rFonts w:cs="Calibri" w:cstheme="minorHAnsi"/>
        </w:rPr>
      </w:pPr>
      <w:r>
        <w:rPr>
          <w:rFonts w:cs="Calibri" w:cstheme="minorHAnsi"/>
        </w:rPr>
        <w:t xml:space="preserve">- di un seggio per ogni </w:t>
      </w:r>
      <w:r>
        <w:rPr>
          <w:rFonts w:cs="Calibri" w:cstheme="minorHAnsi"/>
        </w:rPr>
        <w:t>interclasse</w:t>
      </w:r>
      <w:r>
        <w:rPr>
          <w:rFonts w:cs="Calibri" w:cstheme="minorHAnsi"/>
        </w:rPr>
        <w:t xml:space="preserve"> della primaria, per un totale di </w:t>
      </w:r>
      <w:r>
        <w:rPr>
          <w:rFonts w:cs="Calibri" w:cstheme="minorHAnsi"/>
        </w:rPr>
        <w:t>5</w:t>
      </w:r>
      <w:r>
        <w:rPr>
          <w:rFonts w:cs="Calibri" w:cstheme="minorHAnsi"/>
        </w:rPr>
        <w:t xml:space="preserve"> seggi * (C</w:t>
      </w:r>
      <w:r>
        <w:rPr>
          <w:rFonts w:cs="Calibri" w:cstheme="minorHAnsi"/>
        </w:rPr>
        <w:t>lassi prime, seconde, terze, quarte e quinte</w:t>
      </w:r>
      <w:r>
        <w:rPr>
          <w:rFonts w:cs="Calibri" w:cstheme="minorHAnsi"/>
        </w:rPr>
        <w:t xml:space="preserve">)  </w:t>
      </w:r>
    </w:p>
    <w:p>
      <w:pPr>
        <w:pStyle w:val="Normal"/>
        <w:pBdr>
          <w:top w:val="single" w:sz="4" w:space="1" w:color="000000"/>
          <w:left w:val="single" w:sz="4" w:space="4" w:color="000000"/>
          <w:bottom w:val="single" w:sz="4" w:space="1" w:color="000000"/>
          <w:right w:val="single" w:sz="4" w:space="4" w:color="000000"/>
        </w:pBdr>
        <w:ind w:right="283"/>
        <w:jc w:val="both"/>
        <w:rPr>
          <w:rFonts w:cs="Calibri" w:cstheme="minorHAnsi"/>
        </w:rPr>
      </w:pPr>
      <w:r>
        <w:rPr>
          <w:rFonts w:cs="Calibri" w:cstheme="minorHAnsi"/>
        </w:rPr>
        <w:t xml:space="preserve">- di un seggio per ogni </w:t>
      </w:r>
      <w:r>
        <w:rPr>
          <w:rFonts w:cs="Calibri" w:cstheme="minorHAnsi"/>
        </w:rPr>
        <w:t>interclasse</w:t>
      </w:r>
      <w:r>
        <w:rPr>
          <w:rFonts w:cs="Calibri" w:cstheme="minorHAnsi"/>
        </w:rPr>
        <w:t xml:space="preserve"> della secondaria di I grado, per un totale di </w:t>
      </w:r>
      <w:r>
        <w:rPr>
          <w:rFonts w:cs="Calibri" w:cstheme="minorHAnsi"/>
        </w:rPr>
        <w:t>3</w:t>
      </w:r>
      <w:r>
        <w:rPr>
          <w:rFonts w:cs="Calibri" w:cstheme="minorHAnsi"/>
        </w:rPr>
        <w:t xml:space="preserve"> seggi *, (</w:t>
      </w:r>
      <w:r>
        <w:rPr>
          <w:rFonts w:cs="Calibri" w:cstheme="minorHAnsi"/>
        </w:rPr>
        <w:t>Classi prime, seconde, terze</w:t>
      </w:r>
      <w:r>
        <w:rPr>
          <w:rFonts w:cs="Calibri" w:cstheme="minorHAnsi"/>
        </w:rPr>
        <w:t xml:space="preserve">)  </w:t>
      </w:r>
    </w:p>
    <w:p>
      <w:pPr>
        <w:pStyle w:val="Normal"/>
        <w:pBdr>
          <w:top w:val="single" w:sz="4" w:space="1" w:color="000000"/>
          <w:left w:val="single" w:sz="4" w:space="4" w:color="000000"/>
          <w:bottom w:val="single" w:sz="4" w:space="1" w:color="000000"/>
          <w:right w:val="single" w:sz="4" w:space="4" w:color="000000"/>
        </w:pBdr>
        <w:ind w:right="283"/>
        <w:jc w:val="both"/>
        <w:rPr>
          <w:rFonts w:cs="Calibri" w:cstheme="minorHAnsi"/>
        </w:rPr>
      </w:pPr>
      <w:r>
        <w:rPr>
          <w:rFonts w:cs="Calibri" w:cstheme="minorHAnsi"/>
        </w:rPr>
        <w:t>* ulteriori accorpamenti potranno essere disposti in funzione della disponibilità dei genitori</w:t>
      </w:r>
    </w:p>
    <w:p>
      <w:pPr>
        <w:pStyle w:val="ListParagraph"/>
        <w:rPr>
          <w:rFonts w:ascii="Calibri" w:hAnsi="Calibri" w:asciiTheme="minorHAnsi" w:hAnsiTheme="minorHAnsi"/>
          <w:sz w:val="22"/>
          <w:szCs w:val="22"/>
        </w:rPr>
      </w:pPr>
      <w:r>
        <w:rPr>
          <w:rFonts w:asciiTheme="minorHAnsi" w:hAnsiTheme="minorHAnsi" w:ascii="Calibri" w:hAnsi="Calibri"/>
          <w:sz w:val="22"/>
          <w:szCs w:val="22"/>
        </w:rPr>
      </w:r>
    </w:p>
    <w:p>
      <w:pPr>
        <w:pStyle w:val="Normal"/>
        <w:shd w:val="clear" w:color="auto" w:fill="FFFFFF" w:themeFill="background1"/>
        <w:ind w:right="283"/>
        <w:jc w:val="both"/>
        <w:rPr>
          <w:b/>
        </w:rPr>
      </w:pPr>
      <w:r>
        <w:rPr>
          <w:b/>
        </w:rPr>
        <w:t>III Fase – Restituzione e comunicazione degli eletti (dalle ore 18:</w:t>
      </w:r>
      <w:r>
        <w:rPr>
          <w:b/>
        </w:rPr>
        <w:t>15</w:t>
      </w:r>
      <w:r>
        <w:rPr>
          <w:b/>
        </w:rPr>
        <w:t xml:space="preserve"> alle ore 19:00)</w:t>
      </w:r>
    </w:p>
    <w:p>
      <w:pPr>
        <w:pStyle w:val="Normal"/>
        <w:ind w:left="66"/>
        <w:jc w:val="both"/>
        <w:rPr/>
      </w:pPr>
      <w:r>
        <w:rPr/>
        <w:t xml:space="preserve">Al termine delle operazioni di voto, previsto per le </w:t>
      </w:r>
      <w:r>
        <w:rPr>
          <w:b/>
        </w:rPr>
        <w:t>ore 18:</w:t>
      </w:r>
      <w:r>
        <w:rPr>
          <w:b/>
        </w:rPr>
        <w:t>15</w:t>
      </w:r>
      <w:r>
        <w:rPr/>
        <w:t xml:space="preserve">, i presidenti di Seggio assistiti dagli scrutatori svolgono le operazioni di spoglio e redigono il processo verbale delle operazioni di voto e di proclamazione degli eletti, utilizzando il Modello in </w:t>
      </w:r>
      <w:r>
        <w:rPr>
          <w:b/>
          <w:color w:val="C00000"/>
        </w:rPr>
        <w:t>Allegato 4.</w:t>
      </w:r>
      <w:r>
        <w:rPr/>
        <w:t xml:space="preserve"> Alle </w:t>
      </w:r>
      <w:r>
        <w:rPr>
          <w:b/>
        </w:rPr>
        <w:t>ore 19:00</w:t>
      </w:r>
      <w:r>
        <w:rPr/>
        <w:t xml:space="preserve">, terminati i lavori, il docente referente dei seggi predispone in cartelle distinte, recanti il riferimento al numero di Seggio, tutta la documentazione delle elezioni (Verbali come da modelli in Allegato n. 2, n. 3, n. 4 ed elenchi dei votanti e dei votati) da consegnare presso gli uffici di vicepresidenza prima della chiusura dei plessi ed in segreteria entro le ore 13:00 del </w:t>
      </w:r>
      <w:r>
        <w:rPr/>
        <w:t>23</w:t>
      </w:r>
      <w:r>
        <w:rPr/>
        <w:t>/10/202</w:t>
      </w:r>
      <w:r>
        <w:rPr/>
        <w:t>5</w:t>
      </w:r>
      <w:r>
        <w:rPr/>
        <w:t>, lasciando la seconda copia del verbale n. 4 al docente responsabile di plesso che provvede alla sua pubblicazione all’albo del plesso.</w:t>
      </w:r>
    </w:p>
    <w:p>
      <w:pPr>
        <w:pStyle w:val="Normal"/>
        <w:spacing w:before="0" w:after="0"/>
        <w:ind w:left="66"/>
        <w:jc w:val="both"/>
        <w:rPr/>
      </w:pPr>
      <w:r>
        <w:rPr/>
        <w:t xml:space="preserve">Si ringraziano i docenti ed i genitori per la collaborazione. </w:t>
      </w:r>
    </w:p>
    <w:p>
      <w:pPr>
        <w:pStyle w:val="Normal"/>
        <w:spacing w:before="0" w:after="0"/>
        <w:ind w:right="283"/>
        <w:jc w:val="center"/>
        <w:rPr>
          <w:sz w:val="20"/>
          <w:szCs w:val="20"/>
        </w:rPr>
      </w:pPr>
      <w:r>
        <w:rPr>
          <w:sz w:val="20"/>
          <w:szCs w:val="20"/>
        </w:rPr>
        <w:t xml:space="preserve">LA DIRIGENTE SCOLASTICA </w:t>
      </w:r>
    </w:p>
    <w:p>
      <w:pPr>
        <w:pStyle w:val="Normal"/>
        <w:spacing w:before="0" w:after="0"/>
        <w:ind w:right="283"/>
        <w:jc w:val="center"/>
        <w:rPr>
          <w:sz w:val="20"/>
          <w:szCs w:val="20"/>
        </w:rPr>
      </w:pPr>
      <w:r>
        <w:rPr>
          <w:sz w:val="20"/>
          <w:szCs w:val="20"/>
        </w:rPr>
        <w:t xml:space="preserve">Dott.ssa </w:t>
      </w:r>
      <w:r>
        <w:rPr>
          <w:rFonts w:ascii="Lucida Handwriting" w:hAnsi="Lucida Handwriting"/>
          <w:i/>
          <w:sz w:val="20"/>
          <w:szCs w:val="20"/>
        </w:rPr>
        <w:t>Maria Pia D’Andrea</w:t>
      </w:r>
      <w:r>
        <w:rPr>
          <w:sz w:val="20"/>
          <w:szCs w:val="20"/>
        </w:rPr>
        <w:t xml:space="preserve">  </w:t>
      </w:r>
    </w:p>
    <w:p>
      <w:pPr>
        <w:pStyle w:val="Normal"/>
        <w:spacing w:before="0" w:after="0"/>
        <w:ind w:right="283"/>
        <w:jc w:val="center"/>
        <w:rPr/>
      </w:pPr>
      <w:r>
        <w:rPr>
          <w:i/>
          <w:sz w:val="16"/>
          <w:szCs w:val="16"/>
        </w:rPr>
        <w:t>(</w:t>
      </w:r>
      <w:r>
        <w:rPr>
          <w:rFonts w:cs="Arial"/>
          <w:i/>
          <w:color w:val="000000"/>
          <w:sz w:val="16"/>
          <w:szCs w:val="16"/>
        </w:rPr>
        <w:t>Firma autografa sostituita a mezzo stampa ex. Art. 3 c. 2 D.Lgs. n. 39/93)</w:t>
      </w:r>
      <w:r>
        <w:rPr/>
        <w:t xml:space="preserve"> </w:t>
      </w:r>
    </w:p>
    <w:sectPr>
      <w:type w:val="nextPage"/>
      <w:pgSz w:orient="landscape" w:w="16838" w:h="11906"/>
      <w:pgMar w:left="1417"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Arial Rounded MT Bold">
    <w:charset w:val="00"/>
    <w:family w:val="swiss"/>
    <w:pitch w:val="variable"/>
  </w:font>
  <w:font w:name="Lucida Handwriting">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5" w:hanging="360"/>
      </w:pPr>
      <w:rPr/>
    </w:lvl>
    <w:lvl w:ilvl="1">
      <w:start w:val="1"/>
      <w:numFmt w:val="lowerLetter"/>
      <w:lvlText w:val="%2."/>
      <w:lvlJc w:val="left"/>
      <w:pPr>
        <w:tabs>
          <w:tab w:val="num" w:pos="0"/>
        </w:tabs>
        <w:ind w:left="1785" w:hanging="360"/>
      </w:pPr>
      <w:rPr/>
    </w:lvl>
    <w:lvl w:ilvl="2">
      <w:start w:val="1"/>
      <w:numFmt w:val="lowerRoman"/>
      <w:lvlText w:val="%3."/>
      <w:lvlJc w:val="right"/>
      <w:pPr>
        <w:tabs>
          <w:tab w:val="num" w:pos="0"/>
        </w:tabs>
        <w:ind w:left="2505" w:hanging="180"/>
      </w:pPr>
      <w:rPr/>
    </w:lvl>
    <w:lvl w:ilvl="3">
      <w:start w:val="1"/>
      <w:numFmt w:val="decimal"/>
      <w:lvlText w:val="%4."/>
      <w:lvlJc w:val="left"/>
      <w:pPr>
        <w:tabs>
          <w:tab w:val="num" w:pos="0"/>
        </w:tabs>
        <w:ind w:left="3225" w:hanging="360"/>
      </w:pPr>
      <w:rPr/>
    </w:lvl>
    <w:lvl w:ilvl="4">
      <w:start w:val="1"/>
      <w:numFmt w:val="lowerLetter"/>
      <w:lvlText w:val="%5."/>
      <w:lvlJc w:val="left"/>
      <w:pPr>
        <w:tabs>
          <w:tab w:val="num" w:pos="0"/>
        </w:tabs>
        <w:ind w:left="3945" w:hanging="360"/>
      </w:pPr>
      <w:rPr/>
    </w:lvl>
    <w:lvl w:ilvl="5">
      <w:start w:val="1"/>
      <w:numFmt w:val="lowerRoman"/>
      <w:lvlText w:val="%6."/>
      <w:lvlJc w:val="right"/>
      <w:pPr>
        <w:tabs>
          <w:tab w:val="num" w:pos="0"/>
        </w:tabs>
        <w:ind w:left="4665" w:hanging="180"/>
      </w:pPr>
      <w:rPr/>
    </w:lvl>
    <w:lvl w:ilvl="6">
      <w:start w:val="1"/>
      <w:numFmt w:val="decimal"/>
      <w:lvlText w:val="%7."/>
      <w:lvlJc w:val="left"/>
      <w:pPr>
        <w:tabs>
          <w:tab w:val="num" w:pos="0"/>
        </w:tabs>
        <w:ind w:left="5385" w:hanging="360"/>
      </w:pPr>
      <w:rPr/>
    </w:lvl>
    <w:lvl w:ilvl="7">
      <w:start w:val="1"/>
      <w:numFmt w:val="lowerLetter"/>
      <w:lvlText w:val="%8."/>
      <w:lvlJc w:val="left"/>
      <w:pPr>
        <w:tabs>
          <w:tab w:val="num" w:pos="0"/>
        </w:tabs>
        <w:ind w:left="6105" w:hanging="360"/>
      </w:pPr>
      <w:rPr/>
    </w:lvl>
    <w:lvl w:ilvl="8">
      <w:start w:val="1"/>
      <w:numFmt w:val="lowerRoman"/>
      <w:lvlText w:val="%9."/>
      <w:lvlJc w:val="right"/>
      <w:pPr>
        <w:tabs>
          <w:tab w:val="num" w:pos="0"/>
        </w:tabs>
        <w:ind w:left="682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78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2">
    <w:name w:val="heading 2"/>
    <w:basedOn w:val="Normal"/>
    <w:next w:val="Normal"/>
    <w:link w:val="Titolo2Carattere"/>
    <w:uiPriority w:val="9"/>
    <w:unhideWhenUsed/>
    <w:qFormat/>
    <w:rsid w:val="00d43f01"/>
    <w:pPr>
      <w:keepNext w:val="true"/>
      <w:keepLines/>
      <w:spacing w:lineRule="auto" w:line="240" w:before="200" w:after="0"/>
      <w:outlineLvl w:val="1"/>
    </w:pPr>
    <w:rPr>
      <w:rFonts w:ascii="Cambria" w:hAnsi="Cambria" w:eastAsia="" w:cs="" w:asciiTheme="majorHAnsi" w:cstheme="majorBidi" w:eastAsiaTheme="majorEastAsia" w:hAnsiTheme="majorHAnsi"/>
      <w:b/>
      <w:bCs/>
      <w:color w:themeColor="accent1" w:val="4F81BD"/>
      <w:sz w:val="26"/>
      <w:szCs w:val="26"/>
      <w:lang w:eastAsia="it-IT"/>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43f01"/>
    <w:rPr>
      <w:rFonts w:ascii="Tahoma" w:hAnsi="Tahoma" w:cs="Tahoma"/>
      <w:sz w:val="16"/>
      <w:szCs w:val="16"/>
    </w:rPr>
  </w:style>
  <w:style w:type="character" w:styleId="Titolo2Carattere" w:customStyle="1">
    <w:name w:val="Titolo 2 Carattere"/>
    <w:basedOn w:val="DefaultParagraphFont"/>
    <w:uiPriority w:val="9"/>
    <w:qFormat/>
    <w:rsid w:val="00d43f01"/>
    <w:rPr>
      <w:rFonts w:ascii="Cambria" w:hAnsi="Cambria" w:eastAsia="" w:cs="" w:asciiTheme="majorHAnsi" w:cstheme="majorBidi" w:eastAsiaTheme="majorEastAsia" w:hAnsiTheme="majorHAnsi"/>
      <w:b/>
      <w:bCs/>
      <w:color w:themeColor="accent1" w:val="4F81BD"/>
      <w:sz w:val="26"/>
      <w:szCs w:val="26"/>
      <w:lang w:eastAsia="it-IT"/>
    </w:rPr>
  </w:style>
  <w:style w:type="character" w:styleId="Hyperlink">
    <w:name w:val="Hyperlink"/>
    <w:basedOn w:val="DefaultParagraphFont"/>
    <w:uiPriority w:val="99"/>
    <w:unhideWhenUsed/>
    <w:rsid w:val="002555de"/>
    <w:rPr>
      <w:color w:themeColor="hyperlink"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d43f01"/>
    <w:pPr>
      <w:spacing w:lineRule="auto" w:line="240" w:before="0" w:after="0"/>
    </w:pPr>
    <w:rPr>
      <w:rFonts w:ascii="Tahoma" w:hAnsi="Tahoma" w:cs="Tahoma"/>
      <w:sz w:val="16"/>
      <w:szCs w:val="16"/>
    </w:rPr>
  </w:style>
  <w:style w:type="paragraph" w:styleId="ListParagraph">
    <w:name w:val="List Paragraph"/>
    <w:basedOn w:val="Normal"/>
    <w:uiPriority w:val="34"/>
    <w:qFormat/>
    <w:rsid w:val="00d251fd"/>
    <w:pPr>
      <w:spacing w:lineRule="auto" w:line="240" w:before="0" w:after="0"/>
      <w:ind w:left="720"/>
      <w:contextualSpacing/>
    </w:pPr>
    <w:rPr>
      <w:rFonts w:ascii="Times New Roman" w:hAnsi="Times New Roman" w:eastAsia="Times New Roman" w:cs="Times New Roman"/>
      <w:sz w:val="24"/>
      <w:szCs w:val="24"/>
      <w:lang w:eastAsia="it-IT"/>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282d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123</TotalTime>
  <Application>LibreOffice/25.2.4.2$Windows_X86_64 LibreOffice_project/508ff62361999404a9d3590fe47df713b5888744</Application>
  <AppVersion>15.0000</AppVersion>
  <Pages>2</Pages>
  <Words>769</Words>
  <Characters>4225</Characters>
  <CharactersWithSpaces>4982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2020-10-29T07:30:00Z</dcterms:created>
  <dc:creator>MariaPia D'Andrea</dc:creator>
  <dc:description/>
  <dc:language>it-IT</dc:language>
  <cp:lastModifiedBy/>
  <cp:lastPrinted>2025-10-14T14:22:22Z</cp:lastPrinted>
  <dcterms:modified xsi:type="dcterms:W3CDTF">2025-10-14T14:17:12Z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